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16" w:rsidRDefault="00CB7C16" w:rsidP="00CB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</w:t>
      </w:r>
    </w:p>
    <w:p w:rsidR="00CB7C16" w:rsidRDefault="00CB7C16" w:rsidP="00CB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 естественно-научной и технологической направленностей «Точка роста»</w:t>
      </w:r>
    </w:p>
    <w:p w:rsidR="00CB7C16" w:rsidRDefault="00CB7C16" w:rsidP="00CB7C16">
      <w:pPr>
        <w:jc w:val="center"/>
        <w:rPr>
          <w:b/>
          <w:sz w:val="28"/>
          <w:szCs w:val="28"/>
        </w:rPr>
      </w:pPr>
    </w:p>
    <w:p w:rsidR="00CB7C16" w:rsidRDefault="00CB7C16" w:rsidP="00CB7C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 «Точка роста» оснащен следующим оборудованием:</w:t>
      </w:r>
    </w:p>
    <w:p w:rsidR="00CB7C16" w:rsidRDefault="00CB7C16" w:rsidP="00CB7C16">
      <w:pPr>
        <w:spacing w:line="360" w:lineRule="auto"/>
        <w:rPr>
          <w:sz w:val="28"/>
          <w:szCs w:val="28"/>
        </w:rPr>
      </w:pPr>
    </w:p>
    <w:p w:rsidR="00CB7C16" w:rsidRDefault="00CB7C16" w:rsidP="00CB7C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Набор ОГЭ по химии</w:t>
      </w:r>
    </w:p>
    <w:p w:rsidR="00CB7C16" w:rsidRDefault="00CB7C16" w:rsidP="00CB7C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Цифровая лаборатория по </w:t>
      </w:r>
      <w:bookmarkStart w:id="0" w:name="_GoBack"/>
      <w:bookmarkEnd w:id="0"/>
      <w:r>
        <w:rPr>
          <w:sz w:val="28"/>
          <w:szCs w:val="28"/>
        </w:rPr>
        <w:t>химии (1</w:t>
      </w:r>
      <w:r>
        <w:rPr>
          <w:sz w:val="28"/>
          <w:szCs w:val="28"/>
        </w:rPr>
        <w:t xml:space="preserve"> шт.)</w:t>
      </w:r>
    </w:p>
    <w:p w:rsidR="00CB7C16" w:rsidRPr="00CB7C16" w:rsidRDefault="00CB7C16" w:rsidP="00BD59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7C16">
        <w:rPr>
          <w:sz w:val="28"/>
          <w:szCs w:val="28"/>
        </w:rPr>
        <w:t>Многофункциональное устройство (принтер-копир-сканер</w:t>
      </w:r>
      <w:r w:rsidRPr="00CB7C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PANTUM</w:t>
      </w:r>
      <w:r w:rsidRPr="00CB7C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CB7C16">
        <w:rPr>
          <w:sz w:val="28"/>
          <w:szCs w:val="28"/>
        </w:rPr>
        <w:t>6550</w:t>
      </w:r>
      <w:r>
        <w:rPr>
          <w:sz w:val="28"/>
          <w:szCs w:val="28"/>
        </w:rPr>
        <w:t>)</w:t>
      </w:r>
    </w:p>
    <w:p w:rsidR="00CB7C16" w:rsidRDefault="00CB7C16" w:rsidP="00CB7C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Ноутбуки (4</w:t>
      </w:r>
      <w:r>
        <w:rPr>
          <w:sz w:val="28"/>
          <w:szCs w:val="28"/>
        </w:rPr>
        <w:t xml:space="preserve"> шт.)</w:t>
      </w:r>
    </w:p>
    <w:p w:rsidR="000F6B3B" w:rsidRDefault="000F6B3B"/>
    <w:sectPr w:rsidR="000F6B3B" w:rsidSect="00CB7C16">
      <w:pgSz w:w="11906" w:h="16838"/>
      <w:pgMar w:top="1134" w:right="850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AAC"/>
    <w:multiLevelType w:val="hybridMultilevel"/>
    <w:tmpl w:val="D3DC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6"/>
    <w:rsid w:val="000F6B3B"/>
    <w:rsid w:val="00975A76"/>
    <w:rsid w:val="00C50AA3"/>
    <w:rsid w:val="00C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DB65"/>
  <w15:chartTrackingRefBased/>
  <w15:docId w15:val="{538BD636-4B37-40F1-B46E-320CA8E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2023-05-22T11:15:00Z</dcterms:created>
  <dcterms:modified xsi:type="dcterms:W3CDTF">2023-05-22T11:20:00Z</dcterms:modified>
</cp:coreProperties>
</file>